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9DFE" w14:textId="77777777" w:rsidR="001A658E" w:rsidRPr="00705614" w:rsidRDefault="001A658E">
      <w:pPr>
        <w:pStyle w:val="Heading1"/>
        <w:jc w:val="both"/>
        <w:rPr>
          <w:rFonts w:cs="Tahoma"/>
        </w:rPr>
      </w:pPr>
      <w:r w:rsidRPr="00705614">
        <w:rPr>
          <w:rFonts w:cs="Tahoma"/>
        </w:rPr>
        <w:t>League Football Education</w:t>
      </w:r>
    </w:p>
    <w:p w14:paraId="6CB047A7" w14:textId="77777777" w:rsidR="001A658E" w:rsidRPr="00705614" w:rsidRDefault="001A658E">
      <w:pPr>
        <w:pStyle w:val="Heading4"/>
        <w:jc w:val="both"/>
      </w:pPr>
      <w:r w:rsidRPr="00705614">
        <w:t>Job Description</w:t>
      </w:r>
    </w:p>
    <w:p w14:paraId="0C2EBDCE" w14:textId="77777777" w:rsidR="001A658E" w:rsidRPr="00705614" w:rsidRDefault="001A658E">
      <w:pPr>
        <w:jc w:val="both"/>
      </w:pPr>
    </w:p>
    <w:p w14:paraId="78344606" w14:textId="56DD2A29" w:rsidR="001A658E" w:rsidRPr="00705614" w:rsidRDefault="001A658E">
      <w:pPr>
        <w:pStyle w:val="Heading3"/>
        <w:jc w:val="both"/>
        <w:rPr>
          <w:b w:val="0"/>
          <w:bCs w:val="0"/>
        </w:rPr>
      </w:pPr>
      <w:r w:rsidRPr="00705614">
        <w:t xml:space="preserve">Job Title: </w:t>
      </w:r>
      <w:r w:rsidRPr="00705614">
        <w:tab/>
      </w:r>
      <w:r w:rsidRPr="00705614">
        <w:tab/>
      </w:r>
      <w:r w:rsidRPr="00705614">
        <w:tab/>
      </w:r>
      <w:r w:rsidR="00520406">
        <w:rPr>
          <w:b w:val="0"/>
          <w:bCs w:val="0"/>
        </w:rPr>
        <w:t>BTEC</w:t>
      </w:r>
      <w:r w:rsidR="007964E1">
        <w:rPr>
          <w:b w:val="0"/>
          <w:bCs w:val="0"/>
        </w:rPr>
        <w:t xml:space="preserve"> Internal </w:t>
      </w:r>
      <w:r w:rsidR="00520406">
        <w:rPr>
          <w:b w:val="0"/>
          <w:bCs w:val="0"/>
        </w:rPr>
        <w:t>Verifier</w:t>
      </w:r>
    </w:p>
    <w:p w14:paraId="086F4B3F" w14:textId="2C3D25BE" w:rsidR="001A658E" w:rsidRPr="007964E1" w:rsidRDefault="007964E1">
      <w:pPr>
        <w:pStyle w:val="Heading3"/>
        <w:jc w:val="both"/>
        <w:rPr>
          <w:b w:val="0"/>
          <w:bCs w:val="0"/>
        </w:rPr>
      </w:pPr>
      <w:r>
        <w:t>Location</w:t>
      </w:r>
      <w:r w:rsidR="001A658E" w:rsidRPr="00705614">
        <w:t>:</w:t>
      </w:r>
      <w:r w:rsidR="001A658E" w:rsidRPr="00705614">
        <w:tab/>
      </w:r>
      <w:r w:rsidR="001A658E" w:rsidRPr="00705614">
        <w:tab/>
      </w:r>
      <w:r w:rsidR="001A658E" w:rsidRPr="00705614">
        <w:tab/>
      </w:r>
      <w:r>
        <w:rPr>
          <w:b w:val="0"/>
          <w:bCs w:val="0"/>
        </w:rPr>
        <w:t>Home based (travel to Head Office as required)</w:t>
      </w:r>
    </w:p>
    <w:p w14:paraId="781C9107" w14:textId="540BC830" w:rsidR="001A658E" w:rsidRPr="00705614" w:rsidRDefault="001A658E">
      <w:pPr>
        <w:pStyle w:val="BodyText2"/>
        <w:rPr>
          <w:b w:val="0"/>
          <w:bCs w:val="0"/>
        </w:rPr>
      </w:pPr>
      <w:r w:rsidRPr="00705614">
        <w:t>Responsible to:</w:t>
      </w:r>
      <w:r w:rsidRPr="00705614">
        <w:tab/>
      </w:r>
      <w:r w:rsidRPr="00705614">
        <w:tab/>
      </w:r>
      <w:r w:rsidR="007964E1">
        <w:rPr>
          <w:b w:val="0"/>
          <w:bCs w:val="0"/>
        </w:rPr>
        <w:t xml:space="preserve">National </w:t>
      </w:r>
      <w:r w:rsidR="00520406">
        <w:rPr>
          <w:b w:val="0"/>
          <w:bCs w:val="0"/>
        </w:rPr>
        <w:t>Vocational Qualifications</w:t>
      </w:r>
      <w:r w:rsidR="007964E1">
        <w:rPr>
          <w:b w:val="0"/>
          <w:bCs w:val="0"/>
        </w:rPr>
        <w:t xml:space="preserve"> Manager</w:t>
      </w:r>
    </w:p>
    <w:p w14:paraId="7AF4A2AA" w14:textId="3352ADC7" w:rsidR="001A658E" w:rsidRPr="00705614" w:rsidRDefault="001A658E">
      <w:pPr>
        <w:jc w:val="both"/>
      </w:pPr>
      <w:r w:rsidRPr="00705614">
        <w:rPr>
          <w:b/>
          <w:bCs/>
        </w:rPr>
        <w:t xml:space="preserve">Responsible for: </w:t>
      </w:r>
      <w:r w:rsidRPr="00705614">
        <w:rPr>
          <w:b/>
          <w:bCs/>
        </w:rPr>
        <w:tab/>
      </w:r>
      <w:r w:rsidRPr="00705614">
        <w:rPr>
          <w:b/>
          <w:bCs/>
        </w:rPr>
        <w:tab/>
      </w:r>
      <w:r w:rsidR="00324F58" w:rsidRPr="00705614">
        <w:rPr>
          <w:bCs/>
        </w:rPr>
        <w:t xml:space="preserve">A </w:t>
      </w:r>
      <w:r w:rsidR="007964E1">
        <w:rPr>
          <w:bCs/>
        </w:rPr>
        <w:t>caseload of club</w:t>
      </w:r>
      <w:r w:rsidR="00520406">
        <w:rPr>
          <w:bCs/>
        </w:rPr>
        <w:t>s and Assessors</w:t>
      </w:r>
    </w:p>
    <w:p w14:paraId="16114DF8" w14:textId="77777777" w:rsidR="001A658E" w:rsidRPr="00705614" w:rsidRDefault="001A658E">
      <w:pPr>
        <w:jc w:val="both"/>
      </w:pPr>
    </w:p>
    <w:p w14:paraId="30E8E076" w14:textId="77777777" w:rsidR="001A658E" w:rsidRPr="00705614" w:rsidRDefault="001A658E">
      <w:pPr>
        <w:pStyle w:val="BodyText2"/>
      </w:pPr>
      <w:r w:rsidRPr="00705614">
        <w:t>Overall purpose of role:</w:t>
      </w:r>
    </w:p>
    <w:p w14:paraId="6F6F2526" w14:textId="77777777" w:rsidR="00520406" w:rsidRPr="000126B4" w:rsidRDefault="00520406" w:rsidP="00520406">
      <w:pPr>
        <w:spacing w:before="100" w:beforeAutospacing="1" w:line="264" w:lineRule="atLeast"/>
        <w:rPr>
          <w:rFonts w:cs="Tahoma"/>
          <w:color w:val="141414"/>
          <w:lang w:eastAsia="en-GB"/>
        </w:rPr>
      </w:pPr>
      <w:r w:rsidRPr="000126B4">
        <w:rPr>
          <w:rFonts w:cs="Tahoma"/>
          <w:color w:val="141414"/>
          <w:lang w:eastAsia="en-GB"/>
        </w:rPr>
        <w:t xml:space="preserve">To undertake sampling of assessment and internal verification decisions for units from </w:t>
      </w:r>
      <w:r>
        <w:rPr>
          <w:rFonts w:cs="Tahoma"/>
          <w:color w:val="141414"/>
          <w:lang w:eastAsia="en-GB"/>
        </w:rPr>
        <w:t xml:space="preserve">the BTEC in Sporting Performance and Excellence </w:t>
      </w:r>
      <w:r w:rsidRPr="000126B4">
        <w:rPr>
          <w:rFonts w:cs="Tahoma"/>
          <w:color w:val="141414"/>
          <w:lang w:eastAsia="en-GB"/>
        </w:rPr>
        <w:t xml:space="preserve">to confirm that </w:t>
      </w:r>
      <w:r>
        <w:rPr>
          <w:rFonts w:cs="Tahoma"/>
          <w:color w:val="141414"/>
          <w:lang w:eastAsia="en-GB"/>
        </w:rPr>
        <w:t>LFE n</w:t>
      </w:r>
      <w:r w:rsidRPr="000126B4">
        <w:rPr>
          <w:rFonts w:cs="Tahoma"/>
          <w:color w:val="141414"/>
          <w:lang w:eastAsia="en-GB"/>
        </w:rPr>
        <w:t xml:space="preserve">ational </w:t>
      </w:r>
      <w:r>
        <w:rPr>
          <w:rFonts w:cs="Tahoma"/>
          <w:color w:val="141414"/>
          <w:lang w:eastAsia="en-GB"/>
        </w:rPr>
        <w:t>s</w:t>
      </w:r>
      <w:r w:rsidRPr="000126B4">
        <w:rPr>
          <w:rFonts w:cs="Tahoma"/>
          <w:color w:val="141414"/>
          <w:lang w:eastAsia="en-GB"/>
        </w:rPr>
        <w:t xml:space="preserve">tandards have been achieved and upheld across </w:t>
      </w:r>
      <w:r>
        <w:rPr>
          <w:rFonts w:cs="Tahoma"/>
          <w:color w:val="141414"/>
          <w:lang w:eastAsia="en-GB"/>
        </w:rPr>
        <w:t>Football Clubs</w:t>
      </w:r>
      <w:r w:rsidRPr="000126B4">
        <w:rPr>
          <w:rFonts w:cs="Tahoma"/>
          <w:color w:val="141414"/>
          <w:lang w:eastAsia="en-GB"/>
        </w:rPr>
        <w:t>. </w:t>
      </w:r>
    </w:p>
    <w:p w14:paraId="15F10F14" w14:textId="77777777" w:rsidR="00520406" w:rsidRPr="000126B4" w:rsidRDefault="00520406" w:rsidP="00520406">
      <w:pPr>
        <w:rPr>
          <w:rFonts w:cs="Tahoma"/>
        </w:rPr>
      </w:pPr>
    </w:p>
    <w:p w14:paraId="5BDC37DF" w14:textId="77777777" w:rsidR="00520406" w:rsidRPr="000126B4" w:rsidRDefault="00520406" w:rsidP="00520406">
      <w:pPr>
        <w:rPr>
          <w:rFonts w:cs="Tahoma"/>
        </w:rPr>
      </w:pPr>
      <w:r w:rsidRPr="000126B4">
        <w:rPr>
          <w:rFonts w:cs="Tahoma"/>
        </w:rPr>
        <w:t>To include the following:</w:t>
      </w:r>
    </w:p>
    <w:p w14:paraId="18CA4AD1" w14:textId="77777777" w:rsidR="007964E1" w:rsidRPr="000D74CC" w:rsidRDefault="007964E1" w:rsidP="007964E1">
      <w:pPr>
        <w:rPr>
          <w:rFonts w:cs="Tahoma"/>
        </w:rPr>
      </w:pPr>
    </w:p>
    <w:p w14:paraId="23A4E7B4" w14:textId="0B2ECB75" w:rsidR="007964E1" w:rsidRPr="000D74CC" w:rsidRDefault="00520406" w:rsidP="00BD5839">
      <w:pPr>
        <w:numPr>
          <w:ilvl w:val="0"/>
          <w:numId w:val="20"/>
        </w:numPr>
        <w:rPr>
          <w:rFonts w:cs="Tahoma"/>
        </w:rPr>
      </w:pPr>
      <w:r>
        <w:rPr>
          <w:rFonts w:cs="Tahoma"/>
        </w:rPr>
        <w:t>Verifying assessments</w:t>
      </w:r>
      <w:r w:rsidR="00BD5839">
        <w:rPr>
          <w:rFonts w:cs="Tahoma"/>
        </w:rPr>
        <w:t>.</w:t>
      </w:r>
    </w:p>
    <w:p w14:paraId="0859AB94" w14:textId="4E80AB4A" w:rsidR="007964E1" w:rsidRDefault="007964E1" w:rsidP="00BD5839">
      <w:pPr>
        <w:numPr>
          <w:ilvl w:val="0"/>
          <w:numId w:val="20"/>
        </w:numPr>
        <w:rPr>
          <w:rFonts w:cs="Tahoma"/>
        </w:rPr>
      </w:pPr>
      <w:r w:rsidRPr="000D74CC">
        <w:rPr>
          <w:rFonts w:cs="Tahoma"/>
        </w:rPr>
        <w:t xml:space="preserve">Advising and supporting </w:t>
      </w:r>
      <w:r w:rsidR="00520406">
        <w:rPr>
          <w:rFonts w:cs="Tahoma"/>
        </w:rPr>
        <w:t>BTEC Assessors</w:t>
      </w:r>
      <w:r w:rsidR="00BD5839">
        <w:rPr>
          <w:rFonts w:cs="Tahoma"/>
        </w:rPr>
        <w:t>.</w:t>
      </w:r>
    </w:p>
    <w:p w14:paraId="3938175E" w14:textId="53872DFC" w:rsidR="00520406" w:rsidRPr="000D74CC" w:rsidRDefault="00520406" w:rsidP="00BD5839">
      <w:pPr>
        <w:numPr>
          <w:ilvl w:val="0"/>
          <w:numId w:val="20"/>
        </w:numPr>
        <w:rPr>
          <w:rFonts w:cs="Tahoma"/>
        </w:rPr>
      </w:pPr>
      <w:r>
        <w:rPr>
          <w:rFonts w:cs="Tahoma"/>
        </w:rPr>
        <w:t>Keeping accurate records.</w:t>
      </w:r>
    </w:p>
    <w:p w14:paraId="7317EF4E" w14:textId="07C14335" w:rsidR="007964E1" w:rsidRPr="000D74CC" w:rsidRDefault="00520406" w:rsidP="00BD5839">
      <w:pPr>
        <w:numPr>
          <w:ilvl w:val="0"/>
          <w:numId w:val="20"/>
        </w:numPr>
        <w:rPr>
          <w:rFonts w:cs="Tahoma"/>
        </w:rPr>
      </w:pPr>
      <w:r>
        <w:rPr>
          <w:rFonts w:cs="Tahoma"/>
        </w:rPr>
        <w:t>Competence in internal quality assurance</w:t>
      </w:r>
      <w:r w:rsidR="00BD5839">
        <w:rPr>
          <w:rFonts w:cs="Tahoma"/>
        </w:rPr>
        <w:t>.</w:t>
      </w:r>
    </w:p>
    <w:p w14:paraId="180AD74B" w14:textId="77777777" w:rsidR="00232ADB" w:rsidRPr="00705614" w:rsidRDefault="00232ADB" w:rsidP="004B020E">
      <w:pPr>
        <w:pStyle w:val="BodyText2"/>
        <w:rPr>
          <w:b w:val="0"/>
          <w:bCs w:val="0"/>
        </w:rPr>
      </w:pPr>
    </w:p>
    <w:p w14:paraId="5B066AFC" w14:textId="77777777" w:rsidR="001A658E" w:rsidRPr="00705614" w:rsidRDefault="001A658E" w:rsidP="004B020E">
      <w:pPr>
        <w:tabs>
          <w:tab w:val="left" w:pos="2070"/>
        </w:tabs>
        <w:jc w:val="both"/>
        <w:rPr>
          <w:b/>
          <w:bCs/>
        </w:rPr>
      </w:pPr>
      <w:r w:rsidRPr="00705614">
        <w:rPr>
          <w:b/>
          <w:bCs/>
        </w:rPr>
        <w:t>Key Tasks and Responsibilities:</w:t>
      </w:r>
    </w:p>
    <w:p w14:paraId="204326CE" w14:textId="60A11590" w:rsidR="001A658E" w:rsidRDefault="001A658E" w:rsidP="004B020E">
      <w:pPr>
        <w:tabs>
          <w:tab w:val="left" w:pos="2070"/>
        </w:tabs>
        <w:jc w:val="both"/>
        <w:rPr>
          <w:b/>
          <w:bCs/>
        </w:rPr>
      </w:pPr>
    </w:p>
    <w:p w14:paraId="1EC53119" w14:textId="21B65357" w:rsidR="00BD5839" w:rsidRDefault="00520406" w:rsidP="004B020E">
      <w:pPr>
        <w:tabs>
          <w:tab w:val="left" w:pos="2070"/>
        </w:tabs>
        <w:jc w:val="both"/>
        <w:rPr>
          <w:b/>
          <w:bCs/>
        </w:rPr>
      </w:pPr>
      <w:r>
        <w:rPr>
          <w:b/>
          <w:bCs/>
        </w:rPr>
        <w:t>Verify Assessments</w:t>
      </w:r>
    </w:p>
    <w:p w14:paraId="7467DC62" w14:textId="6AA7F83C" w:rsidR="00BD5839" w:rsidRDefault="00BD5839" w:rsidP="004B020E">
      <w:pPr>
        <w:tabs>
          <w:tab w:val="left" w:pos="2070"/>
        </w:tabs>
        <w:jc w:val="both"/>
      </w:pPr>
    </w:p>
    <w:p w14:paraId="7BB266F2" w14:textId="77777777" w:rsidR="00520406" w:rsidRPr="00183159" w:rsidRDefault="00520406" w:rsidP="00520406">
      <w:pPr>
        <w:pStyle w:val="ListParagraph"/>
        <w:numPr>
          <w:ilvl w:val="0"/>
          <w:numId w:val="21"/>
        </w:numPr>
        <w:ind w:left="567" w:hanging="283"/>
        <w:contextualSpacing/>
        <w:rPr>
          <w:rFonts w:cs="Tahoma"/>
        </w:rPr>
      </w:pPr>
      <w:r w:rsidRPr="00183159">
        <w:rPr>
          <w:rFonts w:cs="Tahoma"/>
        </w:rPr>
        <w:t xml:space="preserve">Review each club’s </w:t>
      </w:r>
      <w:r>
        <w:rPr>
          <w:rFonts w:cs="Tahoma"/>
        </w:rPr>
        <w:t xml:space="preserve">assessment </w:t>
      </w:r>
      <w:r w:rsidRPr="00183159">
        <w:rPr>
          <w:rFonts w:cs="Tahoma"/>
        </w:rPr>
        <w:t xml:space="preserve">plan and agree before assessment activity begins in each academic year.  </w:t>
      </w:r>
    </w:p>
    <w:p w14:paraId="06245E8F" w14:textId="71F4FBD4" w:rsidR="00520406" w:rsidRPr="00183159" w:rsidRDefault="00520406" w:rsidP="00520406">
      <w:pPr>
        <w:pStyle w:val="ListParagraph"/>
        <w:numPr>
          <w:ilvl w:val="0"/>
          <w:numId w:val="21"/>
        </w:numPr>
        <w:ind w:left="567" w:hanging="283"/>
        <w:contextualSpacing/>
        <w:rPr>
          <w:rFonts w:cs="Tahoma"/>
        </w:rPr>
      </w:pPr>
      <w:r w:rsidRPr="00183159">
        <w:rPr>
          <w:rFonts w:cs="Tahoma"/>
        </w:rPr>
        <w:t xml:space="preserve">Prepare a </w:t>
      </w:r>
      <w:r>
        <w:rPr>
          <w:rFonts w:cs="Tahoma"/>
        </w:rPr>
        <w:t xml:space="preserve">BTEC </w:t>
      </w:r>
      <w:r w:rsidRPr="00183159">
        <w:rPr>
          <w:rFonts w:cs="Tahoma"/>
        </w:rPr>
        <w:t xml:space="preserve">internal </w:t>
      </w:r>
      <w:r>
        <w:rPr>
          <w:rFonts w:cs="Tahoma"/>
        </w:rPr>
        <w:t>verification</w:t>
      </w:r>
      <w:r w:rsidRPr="00183159">
        <w:rPr>
          <w:rFonts w:cs="Tahoma"/>
        </w:rPr>
        <w:t xml:space="preserve"> sampling plan</w:t>
      </w:r>
      <w:r w:rsidR="00CB0DED">
        <w:rPr>
          <w:rFonts w:cs="Tahoma"/>
        </w:rPr>
        <w:t>,</w:t>
      </w:r>
      <w:r w:rsidRPr="00183159">
        <w:rPr>
          <w:rFonts w:cs="Tahoma"/>
        </w:rPr>
        <w:t xml:space="preserve"> showing when </w:t>
      </w:r>
      <w:r>
        <w:rPr>
          <w:rFonts w:cs="Tahoma"/>
        </w:rPr>
        <w:t>BTEC</w:t>
      </w:r>
      <w:r w:rsidRPr="00183159">
        <w:rPr>
          <w:rFonts w:cs="Tahoma"/>
        </w:rPr>
        <w:t xml:space="preserve"> </w:t>
      </w:r>
      <w:r>
        <w:rPr>
          <w:rFonts w:cs="Tahoma"/>
        </w:rPr>
        <w:t>summative</w:t>
      </w:r>
      <w:r w:rsidRPr="00183159">
        <w:rPr>
          <w:rFonts w:cs="Tahoma"/>
        </w:rPr>
        <w:t xml:space="preserve"> assessments will be sampled.</w:t>
      </w:r>
    </w:p>
    <w:p w14:paraId="3C4C452D" w14:textId="7777777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Sample the full range of </w:t>
      </w:r>
      <w:r>
        <w:rPr>
          <w:rFonts w:cs="Tahoma"/>
        </w:rPr>
        <w:t>summative</w:t>
      </w:r>
      <w:r w:rsidRPr="00183159">
        <w:rPr>
          <w:rFonts w:cs="Tahoma"/>
        </w:rPr>
        <w:t xml:space="preserve"> assessments and confirm standards. </w:t>
      </w:r>
    </w:p>
    <w:p w14:paraId="5506B626" w14:textId="42B28F01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Check that </w:t>
      </w:r>
      <w:r w:rsidR="00CB0DED">
        <w:rPr>
          <w:rFonts w:cs="Tahoma"/>
        </w:rPr>
        <w:t>A</w:t>
      </w:r>
      <w:r>
        <w:rPr>
          <w:rFonts w:cs="Tahoma"/>
        </w:rPr>
        <w:t>ssessors</w:t>
      </w:r>
      <w:r w:rsidRPr="00183159">
        <w:rPr>
          <w:rFonts w:cs="Tahoma"/>
        </w:rPr>
        <w:t>/</w:t>
      </w:r>
      <w:r w:rsidR="00CB0DED">
        <w:rPr>
          <w:rFonts w:cs="Tahoma"/>
        </w:rPr>
        <w:t>c</w:t>
      </w:r>
      <w:r w:rsidRPr="00183159">
        <w:rPr>
          <w:rFonts w:cs="Tahoma"/>
        </w:rPr>
        <w:t xml:space="preserve">lub </w:t>
      </w:r>
      <w:r w:rsidR="00CB0DED">
        <w:rPr>
          <w:rFonts w:cs="Tahoma"/>
        </w:rPr>
        <w:t>s</w:t>
      </w:r>
      <w:r w:rsidRPr="00183159">
        <w:rPr>
          <w:rFonts w:cs="Tahoma"/>
        </w:rPr>
        <w:t xml:space="preserve">taff are providing good quality feedback, support and guidance to learners, and the development of English and </w:t>
      </w:r>
      <w:r w:rsidR="00CB0DED">
        <w:rPr>
          <w:rFonts w:cs="Tahoma"/>
        </w:rPr>
        <w:t>m</w:t>
      </w:r>
      <w:r w:rsidRPr="00183159">
        <w:rPr>
          <w:rFonts w:cs="Tahoma"/>
        </w:rPr>
        <w:t>aths.</w:t>
      </w:r>
    </w:p>
    <w:p w14:paraId="7D86B1BC" w14:textId="77777777" w:rsidR="00520406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Provide actions for development when necessary and demonstrate the completion of those actions. </w:t>
      </w:r>
    </w:p>
    <w:p w14:paraId="209E3CC5" w14:textId="792E2EC4" w:rsidR="00520406" w:rsidRPr="00CB0DED" w:rsidRDefault="00520406" w:rsidP="00CC3DD7">
      <w:pPr>
        <w:numPr>
          <w:ilvl w:val="0"/>
          <w:numId w:val="21"/>
        </w:numPr>
        <w:ind w:left="567" w:hanging="283"/>
        <w:rPr>
          <w:rFonts w:cs="Tahoma"/>
        </w:rPr>
      </w:pPr>
      <w:r w:rsidRPr="00CB0DED">
        <w:rPr>
          <w:rFonts w:cs="Tahoma"/>
        </w:rPr>
        <w:t>Approve resubmissions</w:t>
      </w:r>
      <w:r w:rsidR="00CB0DED" w:rsidRPr="00CB0DED">
        <w:rPr>
          <w:rFonts w:cs="Tahoma"/>
        </w:rPr>
        <w:t>.</w:t>
      </w:r>
    </w:p>
    <w:p w14:paraId="710DE109" w14:textId="77777777" w:rsidR="00520406" w:rsidRPr="004558E1" w:rsidRDefault="00520406" w:rsidP="00520406">
      <w:pPr>
        <w:rPr>
          <w:rFonts w:cstheme="minorHAnsi"/>
        </w:rPr>
      </w:pPr>
    </w:p>
    <w:p w14:paraId="3C7F0923" w14:textId="62118F30" w:rsidR="00520406" w:rsidRPr="00F044AB" w:rsidRDefault="00CB0DED" w:rsidP="00520406">
      <w:pPr>
        <w:rPr>
          <w:rFonts w:cs="Tahoma"/>
          <w:b/>
          <w:bCs/>
        </w:rPr>
      </w:pPr>
      <w:r>
        <w:rPr>
          <w:rFonts w:cs="Tahoma"/>
          <w:b/>
          <w:bCs/>
        </w:rPr>
        <w:t>Advising and Supporting BTEC Assessors/Club Staff</w:t>
      </w:r>
      <w:r w:rsidR="00520406" w:rsidRPr="00F044AB">
        <w:rPr>
          <w:rFonts w:cs="Tahoma"/>
          <w:b/>
          <w:bCs/>
        </w:rPr>
        <w:t xml:space="preserve"> </w:t>
      </w:r>
    </w:p>
    <w:p w14:paraId="708E48B9" w14:textId="77777777" w:rsidR="00520406" w:rsidRPr="00F044AB" w:rsidRDefault="00520406" w:rsidP="00520406">
      <w:pPr>
        <w:ind w:left="360"/>
        <w:rPr>
          <w:rFonts w:cs="Tahoma"/>
        </w:rPr>
      </w:pPr>
    </w:p>
    <w:p w14:paraId="1D88C636" w14:textId="134C50BC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  <w:color w:val="00B0F0"/>
        </w:rPr>
      </w:pPr>
      <w:r w:rsidRPr="002A0B81">
        <w:rPr>
          <w:rFonts w:cs="Tahoma"/>
        </w:rPr>
        <w:t>Monitor how well delivery and summative assessment meet the requirements of the national standard</w:t>
      </w:r>
      <w:r w:rsidR="00CB0DED">
        <w:rPr>
          <w:rFonts w:cs="Tahoma"/>
        </w:rPr>
        <w:t>.</w:t>
      </w:r>
    </w:p>
    <w:p w14:paraId="2328D9C4" w14:textId="77777777" w:rsidR="00520406" w:rsidRPr="00F05987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F05987">
        <w:rPr>
          <w:rFonts w:cs="Tahoma"/>
        </w:rPr>
        <w:t xml:space="preserve">Provide feedback to </w:t>
      </w:r>
      <w:r>
        <w:rPr>
          <w:rFonts w:cs="Tahoma"/>
        </w:rPr>
        <w:t>assessors</w:t>
      </w:r>
      <w:r w:rsidRPr="00F05987">
        <w:rPr>
          <w:rFonts w:cs="Tahoma"/>
        </w:rPr>
        <w:t xml:space="preserve"> on their performance and assist in identifying training needs.</w:t>
      </w:r>
    </w:p>
    <w:p w14:paraId="7136E700" w14:textId="7777777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Provide advice and guidance to </w:t>
      </w:r>
      <w:r>
        <w:rPr>
          <w:rFonts w:cs="Tahoma"/>
        </w:rPr>
        <w:t>assessors</w:t>
      </w:r>
      <w:r w:rsidRPr="00183159">
        <w:rPr>
          <w:rFonts w:cs="Tahoma"/>
        </w:rPr>
        <w:t xml:space="preserve">.  </w:t>
      </w:r>
    </w:p>
    <w:p w14:paraId="0EBBFE2A" w14:textId="77777777" w:rsidR="00520406" w:rsidRPr="004558E1" w:rsidRDefault="00520406" w:rsidP="00CB0DED">
      <w:pPr>
        <w:rPr>
          <w:rFonts w:cstheme="minorHAnsi"/>
        </w:rPr>
      </w:pPr>
    </w:p>
    <w:p w14:paraId="5D12590A" w14:textId="7C45053B" w:rsidR="00520406" w:rsidRDefault="00CB0DED" w:rsidP="00520406">
      <w:pPr>
        <w:rPr>
          <w:rFonts w:cs="Tahoma"/>
          <w:b/>
          <w:bCs/>
        </w:rPr>
      </w:pPr>
      <w:r>
        <w:rPr>
          <w:rFonts w:cs="Tahoma"/>
          <w:b/>
          <w:bCs/>
        </w:rPr>
        <w:t>Keeping Accurate Records</w:t>
      </w:r>
    </w:p>
    <w:p w14:paraId="23EEAEEC" w14:textId="77777777" w:rsidR="00520406" w:rsidRPr="00F044AB" w:rsidRDefault="00520406" w:rsidP="00520406">
      <w:pPr>
        <w:rPr>
          <w:rFonts w:cs="Tahoma"/>
          <w:b/>
          <w:bCs/>
        </w:rPr>
      </w:pPr>
    </w:p>
    <w:p w14:paraId="16B968DB" w14:textId="701CFB5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Ensure </w:t>
      </w:r>
      <w:r w:rsidR="00CB0DED">
        <w:rPr>
          <w:rFonts w:cs="Tahoma"/>
        </w:rPr>
        <w:t>A</w:t>
      </w:r>
      <w:r>
        <w:rPr>
          <w:rFonts w:cs="Tahoma"/>
        </w:rPr>
        <w:t>ssessors</w:t>
      </w:r>
      <w:r w:rsidRPr="00183159">
        <w:rPr>
          <w:rFonts w:cs="Tahoma"/>
        </w:rPr>
        <w:t xml:space="preserve"> use appropriate documentation and keep accurate records of </w:t>
      </w:r>
      <w:r>
        <w:rPr>
          <w:rFonts w:cs="Tahoma"/>
        </w:rPr>
        <w:t xml:space="preserve">summative </w:t>
      </w:r>
      <w:r w:rsidRPr="00183159">
        <w:rPr>
          <w:rFonts w:cs="Tahoma"/>
        </w:rPr>
        <w:t>assessment.</w:t>
      </w:r>
    </w:p>
    <w:p w14:paraId="61F85A38" w14:textId="7777777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Ensure records of </w:t>
      </w:r>
      <w:r>
        <w:rPr>
          <w:rFonts w:cs="Tahoma"/>
        </w:rPr>
        <w:t xml:space="preserve">internal verification </w:t>
      </w:r>
      <w:r w:rsidRPr="00183159">
        <w:rPr>
          <w:rFonts w:cs="Tahoma"/>
        </w:rPr>
        <w:t xml:space="preserve">against the sample are kept.   </w:t>
      </w:r>
    </w:p>
    <w:p w14:paraId="0FAA0D2F" w14:textId="7777777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>Attend I</w:t>
      </w:r>
      <w:r>
        <w:rPr>
          <w:rFonts w:cs="Tahoma"/>
        </w:rPr>
        <w:t>V</w:t>
      </w:r>
      <w:r w:rsidRPr="00183159">
        <w:rPr>
          <w:rFonts w:cs="Tahoma"/>
        </w:rPr>
        <w:t xml:space="preserve"> meetings (termly) to feedback progress and concerns with clubs.    </w:t>
      </w:r>
    </w:p>
    <w:p w14:paraId="09C87AB3" w14:textId="7777777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>Provide information on request to the Lead I</w:t>
      </w:r>
      <w:r>
        <w:rPr>
          <w:rFonts w:cs="Tahoma"/>
        </w:rPr>
        <w:t>V</w:t>
      </w:r>
      <w:r w:rsidRPr="00183159">
        <w:rPr>
          <w:rFonts w:cs="Tahoma"/>
        </w:rPr>
        <w:t xml:space="preserve">. </w:t>
      </w:r>
    </w:p>
    <w:p w14:paraId="6B17E876" w14:textId="77777777" w:rsidR="00520406" w:rsidRPr="00183159" w:rsidRDefault="00520406" w:rsidP="00520406">
      <w:pPr>
        <w:numPr>
          <w:ilvl w:val="0"/>
          <w:numId w:val="21"/>
        </w:numPr>
        <w:ind w:left="567" w:hanging="283"/>
        <w:rPr>
          <w:rFonts w:cs="Tahoma"/>
        </w:rPr>
      </w:pPr>
      <w:r w:rsidRPr="00183159">
        <w:rPr>
          <w:rFonts w:cs="Tahoma"/>
        </w:rPr>
        <w:t xml:space="preserve">Seek guidance/training on interpretation of </w:t>
      </w:r>
      <w:r>
        <w:rPr>
          <w:rFonts w:cs="Tahoma"/>
        </w:rPr>
        <w:t>BTEC</w:t>
      </w:r>
      <w:r w:rsidRPr="00183159">
        <w:rPr>
          <w:rFonts w:cs="Tahoma"/>
        </w:rPr>
        <w:t xml:space="preserve"> standard.</w:t>
      </w:r>
    </w:p>
    <w:p w14:paraId="0F3DE2FE" w14:textId="086A289C" w:rsidR="00520406" w:rsidRDefault="00520406" w:rsidP="00CB0DED">
      <w:pPr>
        <w:rPr>
          <w:rFonts w:cstheme="minorHAnsi"/>
        </w:rPr>
      </w:pPr>
    </w:p>
    <w:p w14:paraId="6BA48BF6" w14:textId="77777777" w:rsidR="00CB0DED" w:rsidRPr="004558E1" w:rsidRDefault="00CB0DED" w:rsidP="00CB0DED">
      <w:pPr>
        <w:rPr>
          <w:rFonts w:cstheme="minorHAnsi"/>
        </w:rPr>
      </w:pPr>
    </w:p>
    <w:p w14:paraId="5439E1F2" w14:textId="532887E6" w:rsidR="00520406" w:rsidRPr="00F044AB" w:rsidRDefault="00CB0DED" w:rsidP="00520406">
      <w:pPr>
        <w:rPr>
          <w:rFonts w:cs="Tahoma"/>
        </w:rPr>
      </w:pPr>
      <w:r>
        <w:rPr>
          <w:rFonts w:cs="Tahoma"/>
          <w:b/>
          <w:bCs/>
        </w:rPr>
        <w:lastRenderedPageBreak/>
        <w:t>Competence in Internal Quality Assurance</w:t>
      </w:r>
    </w:p>
    <w:p w14:paraId="144BDC7B" w14:textId="77777777" w:rsidR="00CB0DED" w:rsidRPr="00CB0DED" w:rsidRDefault="00CB0DED" w:rsidP="00CB0DED">
      <w:pPr>
        <w:contextualSpacing/>
        <w:rPr>
          <w:rFonts w:cs="Tahoma"/>
        </w:rPr>
      </w:pPr>
    </w:p>
    <w:p w14:paraId="4B9DD92E" w14:textId="65066B75" w:rsidR="00520406" w:rsidRPr="00F044AB" w:rsidRDefault="00520406" w:rsidP="00520406">
      <w:pPr>
        <w:pStyle w:val="ListParagraph"/>
        <w:numPr>
          <w:ilvl w:val="0"/>
          <w:numId w:val="22"/>
        </w:numPr>
        <w:contextualSpacing/>
        <w:rPr>
          <w:rFonts w:cs="Tahoma"/>
        </w:rPr>
      </w:pPr>
      <w:r w:rsidRPr="00F044AB">
        <w:rPr>
          <w:rFonts w:cs="Tahoma"/>
        </w:rPr>
        <w:t>Participate in LFE</w:t>
      </w:r>
      <w:r w:rsidR="00CB0DED">
        <w:rPr>
          <w:rFonts w:cs="Tahoma"/>
        </w:rPr>
        <w:t>’s</w:t>
      </w:r>
      <w:r w:rsidRPr="00F044AB">
        <w:rPr>
          <w:rFonts w:cs="Tahoma"/>
        </w:rPr>
        <w:t xml:space="preserve"> in</w:t>
      </w:r>
      <w:r w:rsidR="00CB0DED">
        <w:rPr>
          <w:rFonts w:cs="Tahoma"/>
        </w:rPr>
        <w:t>-</w:t>
      </w:r>
      <w:r w:rsidRPr="00F044AB">
        <w:rPr>
          <w:rFonts w:cs="Tahoma"/>
        </w:rPr>
        <w:t xml:space="preserve">house annual </w:t>
      </w:r>
      <w:r>
        <w:rPr>
          <w:rFonts w:cs="Tahoma"/>
        </w:rPr>
        <w:t>BTEC</w:t>
      </w:r>
      <w:r w:rsidRPr="00F044AB">
        <w:rPr>
          <w:rFonts w:cs="Tahoma"/>
        </w:rPr>
        <w:t xml:space="preserve"> standardisation activity.</w:t>
      </w:r>
    </w:p>
    <w:p w14:paraId="01A19281" w14:textId="77777777" w:rsidR="00520406" w:rsidRPr="002A0B81" w:rsidRDefault="00520406" w:rsidP="00520406">
      <w:pPr>
        <w:pStyle w:val="ListParagraph"/>
        <w:numPr>
          <w:ilvl w:val="0"/>
          <w:numId w:val="22"/>
        </w:numPr>
        <w:contextualSpacing/>
        <w:rPr>
          <w:rFonts w:cs="Tahoma"/>
          <w:b/>
          <w:bCs/>
        </w:rPr>
      </w:pPr>
      <w:r w:rsidRPr="00F044AB">
        <w:rPr>
          <w:rFonts w:cs="Tahoma"/>
        </w:rPr>
        <w:t>Follow the requirements laid down in the</w:t>
      </w:r>
      <w:r>
        <w:rPr>
          <w:rFonts w:cs="Tahoma"/>
        </w:rPr>
        <w:t xml:space="preserve"> BTEC</w:t>
      </w:r>
      <w:r w:rsidRPr="00F044AB">
        <w:rPr>
          <w:rFonts w:cs="Tahoma"/>
          <w:color w:val="FF0000"/>
        </w:rPr>
        <w:t xml:space="preserve"> </w:t>
      </w:r>
      <w:r w:rsidRPr="002A0B81">
        <w:rPr>
          <w:rFonts w:cs="Tahoma"/>
        </w:rPr>
        <w:t>handbook and Internal Verification policy in consultation with the Lead I</w:t>
      </w:r>
      <w:r>
        <w:rPr>
          <w:rFonts w:cs="Tahoma"/>
        </w:rPr>
        <w:t>V.</w:t>
      </w:r>
      <w:r w:rsidRPr="002A0B81">
        <w:rPr>
          <w:rFonts w:cs="Tahoma"/>
        </w:rPr>
        <w:t xml:space="preserve"> </w:t>
      </w:r>
    </w:p>
    <w:p w14:paraId="2E7E1BB5" w14:textId="42554DDB" w:rsidR="00520406" w:rsidRPr="002A0B81" w:rsidRDefault="00520406" w:rsidP="00520406">
      <w:pPr>
        <w:pStyle w:val="ListParagraph"/>
        <w:numPr>
          <w:ilvl w:val="0"/>
          <w:numId w:val="22"/>
        </w:numPr>
        <w:contextualSpacing/>
        <w:rPr>
          <w:rFonts w:cs="Tahoma"/>
          <w:b/>
          <w:bCs/>
        </w:rPr>
      </w:pPr>
      <w:r w:rsidRPr="002A0B81">
        <w:rPr>
          <w:rFonts w:cs="Tahoma"/>
        </w:rPr>
        <w:t>Complete the I</w:t>
      </w:r>
      <w:r>
        <w:rPr>
          <w:rFonts w:cs="Tahoma"/>
        </w:rPr>
        <w:t>V</w:t>
      </w:r>
      <w:r w:rsidRPr="002A0B81">
        <w:rPr>
          <w:rFonts w:cs="Tahoma"/>
        </w:rPr>
        <w:t xml:space="preserve"> checklist/personal profile. </w:t>
      </w:r>
    </w:p>
    <w:p w14:paraId="36F9B51D" w14:textId="1FF50B57" w:rsidR="00520406" w:rsidRPr="00C73A29" w:rsidRDefault="00520406" w:rsidP="00520406">
      <w:pPr>
        <w:pStyle w:val="ListParagraph"/>
        <w:numPr>
          <w:ilvl w:val="0"/>
          <w:numId w:val="23"/>
        </w:numPr>
        <w:contextualSpacing/>
        <w:rPr>
          <w:rFonts w:cs="Tahoma"/>
        </w:rPr>
      </w:pPr>
      <w:r w:rsidRPr="00C73A29">
        <w:rPr>
          <w:rFonts w:cs="Tahoma"/>
        </w:rPr>
        <w:t>Have a relevant occupation background -</w:t>
      </w:r>
      <w:r w:rsidRPr="00C73A29">
        <w:rPr>
          <w:rFonts w:cs="Tahoma"/>
          <w:b/>
          <w:bCs/>
        </w:rPr>
        <w:t xml:space="preserve"> </w:t>
      </w:r>
      <w:r w:rsidR="00CB0DED">
        <w:rPr>
          <w:rFonts w:cs="Tahoma"/>
        </w:rPr>
        <w:t>s</w:t>
      </w:r>
      <w:r w:rsidRPr="00C73A29">
        <w:rPr>
          <w:rFonts w:cs="Tahoma"/>
        </w:rPr>
        <w:t>hould have a working knowledge of the occupational area to determine that evidence being supplied by learners is appropriate. It is acknowledged that it is impractical for all I</w:t>
      </w:r>
      <w:r>
        <w:rPr>
          <w:rFonts w:cs="Tahoma"/>
        </w:rPr>
        <w:t>V</w:t>
      </w:r>
      <w:r w:rsidRPr="00C73A29">
        <w:rPr>
          <w:rFonts w:cs="Tahoma"/>
        </w:rPr>
        <w:t>s to have detailed specialist knowledge of all aspects of the occupational area.</w:t>
      </w:r>
    </w:p>
    <w:p w14:paraId="24A5EE05" w14:textId="77777777" w:rsidR="00520406" w:rsidRPr="00F044AB" w:rsidRDefault="00520406" w:rsidP="00520406">
      <w:pPr>
        <w:pStyle w:val="ListParagraph"/>
        <w:numPr>
          <w:ilvl w:val="0"/>
          <w:numId w:val="23"/>
        </w:numPr>
        <w:contextualSpacing/>
        <w:rPr>
          <w:rFonts w:cs="Tahoma"/>
        </w:rPr>
      </w:pPr>
      <w:r w:rsidRPr="00F044AB">
        <w:rPr>
          <w:rFonts w:cs="Tahoma"/>
        </w:rPr>
        <w:t xml:space="preserve">Resolve queries about interpretation of the </w:t>
      </w:r>
      <w:r>
        <w:rPr>
          <w:rFonts w:cs="Tahoma"/>
        </w:rPr>
        <w:t>BTEC</w:t>
      </w:r>
      <w:r w:rsidRPr="00F044AB">
        <w:rPr>
          <w:rFonts w:cs="Tahoma"/>
        </w:rPr>
        <w:t xml:space="preserve"> standard through the </w:t>
      </w:r>
      <w:r>
        <w:rPr>
          <w:rFonts w:cs="Tahoma"/>
        </w:rPr>
        <w:t>BTEC</w:t>
      </w:r>
      <w:r w:rsidRPr="00F044AB">
        <w:rPr>
          <w:rFonts w:cs="Tahoma"/>
        </w:rPr>
        <w:t xml:space="preserve"> Lead Internal </w:t>
      </w:r>
      <w:r>
        <w:rPr>
          <w:rFonts w:cs="Tahoma"/>
        </w:rPr>
        <w:t>Verifier</w:t>
      </w:r>
      <w:r w:rsidRPr="00F044AB">
        <w:rPr>
          <w:rFonts w:cs="Tahoma"/>
        </w:rPr>
        <w:t>.</w:t>
      </w:r>
    </w:p>
    <w:p w14:paraId="0CA8F4C2" w14:textId="7D0D2B80" w:rsidR="00520406" w:rsidRPr="00F044AB" w:rsidRDefault="00520406" w:rsidP="00520406">
      <w:pPr>
        <w:pStyle w:val="ListParagraph"/>
        <w:numPr>
          <w:ilvl w:val="0"/>
          <w:numId w:val="23"/>
        </w:numPr>
        <w:contextualSpacing/>
        <w:rPr>
          <w:rFonts w:cs="Tahoma"/>
        </w:rPr>
      </w:pPr>
      <w:r w:rsidRPr="00F044AB">
        <w:rPr>
          <w:rFonts w:cs="Tahoma"/>
        </w:rPr>
        <w:t xml:space="preserve">Give consistent advice to </w:t>
      </w:r>
      <w:r>
        <w:rPr>
          <w:rFonts w:cs="Tahoma"/>
        </w:rPr>
        <w:t xml:space="preserve">BTEC </w:t>
      </w:r>
      <w:r w:rsidR="00E2435C">
        <w:rPr>
          <w:rFonts w:cs="Tahoma"/>
        </w:rPr>
        <w:t>A</w:t>
      </w:r>
      <w:r>
        <w:rPr>
          <w:rFonts w:cs="Tahoma"/>
        </w:rPr>
        <w:t>ssessors</w:t>
      </w:r>
      <w:r w:rsidRPr="00F044AB">
        <w:rPr>
          <w:rFonts w:cs="Tahoma"/>
        </w:rPr>
        <w:t xml:space="preserve"> on interpretation of the </w:t>
      </w:r>
      <w:r>
        <w:rPr>
          <w:rFonts w:cs="Tahoma"/>
        </w:rPr>
        <w:t xml:space="preserve">BTEC </w:t>
      </w:r>
      <w:r w:rsidRPr="00F044AB">
        <w:rPr>
          <w:rFonts w:cs="Tahoma"/>
        </w:rPr>
        <w:t>standard.</w:t>
      </w:r>
    </w:p>
    <w:p w14:paraId="48C28022" w14:textId="77777777" w:rsidR="00520406" w:rsidRDefault="00520406" w:rsidP="00520406">
      <w:pPr>
        <w:rPr>
          <w:color w:val="006855"/>
        </w:rPr>
      </w:pPr>
    </w:p>
    <w:p w14:paraId="51295116" w14:textId="09E65FC7" w:rsidR="00520406" w:rsidRDefault="00E2435C" w:rsidP="00520406">
      <w:pPr>
        <w:rPr>
          <w:rFonts w:cs="Tahoma"/>
          <w:b/>
          <w:bCs/>
        </w:rPr>
      </w:pPr>
      <w:r>
        <w:rPr>
          <w:rFonts w:cs="Tahoma"/>
          <w:b/>
          <w:bCs/>
        </w:rPr>
        <w:t>Other Requirements</w:t>
      </w:r>
    </w:p>
    <w:p w14:paraId="65F4FD4D" w14:textId="77777777" w:rsidR="00E2435C" w:rsidRPr="00E2435C" w:rsidRDefault="00E2435C" w:rsidP="00520406">
      <w:pPr>
        <w:rPr>
          <w:rFonts w:cs="Tahoma"/>
          <w:szCs w:val="22"/>
        </w:rPr>
      </w:pPr>
    </w:p>
    <w:p w14:paraId="02270021" w14:textId="167B878E" w:rsidR="00520406" w:rsidRPr="00E2435C" w:rsidRDefault="00520406" w:rsidP="00520406">
      <w:pPr>
        <w:keepNext/>
        <w:numPr>
          <w:ilvl w:val="0"/>
          <w:numId w:val="7"/>
        </w:numPr>
        <w:jc w:val="both"/>
        <w:outlineLvl w:val="1"/>
        <w:rPr>
          <w:rFonts w:cs="Tahoma"/>
        </w:rPr>
      </w:pPr>
      <w:r w:rsidRPr="00FE7135">
        <w:rPr>
          <w:rFonts w:cs="Tahoma"/>
          <w:bCs/>
        </w:rPr>
        <w:t xml:space="preserve">Undertake </w:t>
      </w:r>
      <w:r w:rsidRPr="00FE7135">
        <w:rPr>
          <w:rFonts w:cs="Tahoma"/>
        </w:rPr>
        <w:t>other occasional duties as reasonably requested.</w:t>
      </w:r>
    </w:p>
    <w:p w14:paraId="08A7CECD" w14:textId="67BA7731" w:rsidR="00520406" w:rsidRPr="00E2435C" w:rsidRDefault="00520406" w:rsidP="0058599D">
      <w:pPr>
        <w:numPr>
          <w:ilvl w:val="0"/>
          <w:numId w:val="7"/>
        </w:numPr>
        <w:jc w:val="both"/>
        <w:rPr>
          <w:rFonts w:cs="Tahoma"/>
          <w:color w:val="FF0000"/>
          <w:sz w:val="12"/>
          <w:szCs w:val="12"/>
        </w:rPr>
      </w:pPr>
      <w:r w:rsidRPr="00E2435C">
        <w:rPr>
          <w:rFonts w:cs="Tahoma"/>
        </w:rPr>
        <w:t>Support and promote LFE’s commitment to Safeguarding, Equality &amp; Diversity and Health &amp; Safety.</w:t>
      </w:r>
      <w:r w:rsidRPr="00E2435C">
        <w:rPr>
          <w:rFonts w:cs="Tahoma"/>
          <w:bCs/>
        </w:rPr>
        <w:t xml:space="preserve"> C</w:t>
      </w:r>
      <w:r w:rsidRPr="00E2435C">
        <w:rPr>
          <w:rFonts w:cs="Tahoma"/>
        </w:rPr>
        <w:t>omply with and support LFE policies and procedures and undergo all relevant training in these key areas.</w:t>
      </w:r>
    </w:p>
    <w:p w14:paraId="28B532AA" w14:textId="77777777" w:rsidR="00520406" w:rsidRPr="00FE7135" w:rsidRDefault="00520406" w:rsidP="00520406">
      <w:pPr>
        <w:numPr>
          <w:ilvl w:val="0"/>
          <w:numId w:val="7"/>
        </w:numPr>
        <w:tabs>
          <w:tab w:val="num" w:pos="1080"/>
        </w:tabs>
        <w:jc w:val="both"/>
        <w:rPr>
          <w:rFonts w:cs="Tahoma"/>
        </w:rPr>
      </w:pPr>
      <w:r w:rsidRPr="00FE7135">
        <w:rPr>
          <w:rFonts w:cs="Tahoma"/>
        </w:rPr>
        <w:t>Fully engage with the LFE appraisal process, ensuring that:</w:t>
      </w:r>
    </w:p>
    <w:p w14:paraId="4A657355" w14:textId="5EBBAEC8" w:rsidR="00520406" w:rsidRPr="00FE7135" w:rsidRDefault="00520406" w:rsidP="00E2435C">
      <w:pPr>
        <w:numPr>
          <w:ilvl w:val="1"/>
          <w:numId w:val="24"/>
        </w:numPr>
        <w:jc w:val="both"/>
        <w:rPr>
          <w:rFonts w:cs="Tahoma"/>
        </w:rPr>
      </w:pPr>
      <w:r w:rsidRPr="00FE7135">
        <w:rPr>
          <w:rFonts w:cs="Tahoma"/>
        </w:rPr>
        <w:t>training and development objectives are identified, and best endeavours are made to achieve them</w:t>
      </w:r>
    </w:p>
    <w:p w14:paraId="48EB0883" w14:textId="42EFD530" w:rsidR="00520406" w:rsidRPr="00BD5839" w:rsidRDefault="00520406" w:rsidP="002773A7">
      <w:pPr>
        <w:numPr>
          <w:ilvl w:val="1"/>
          <w:numId w:val="24"/>
        </w:numPr>
        <w:jc w:val="both"/>
      </w:pPr>
      <w:r w:rsidRPr="00E2435C">
        <w:rPr>
          <w:rFonts w:cs="Tahoma"/>
        </w:rPr>
        <w:t>job performance targets are identified, and best endeavours are made to achieve them</w:t>
      </w:r>
    </w:p>
    <w:p w14:paraId="616B3024" w14:textId="77777777" w:rsidR="00BD5839" w:rsidRPr="00035133" w:rsidRDefault="00BD5839" w:rsidP="00BD5839">
      <w:pPr>
        <w:jc w:val="both"/>
        <w:rPr>
          <w:rFonts w:cs="Tahoma"/>
          <w:color w:val="FF0000"/>
          <w:szCs w:val="22"/>
        </w:rPr>
      </w:pPr>
    </w:p>
    <w:p w14:paraId="6822AEFD" w14:textId="78B14409" w:rsidR="00BD5839" w:rsidRPr="00642F03" w:rsidRDefault="00BD5839" w:rsidP="00BD5839">
      <w:pPr>
        <w:tabs>
          <w:tab w:val="left" w:pos="3495"/>
        </w:tabs>
        <w:rPr>
          <w:rFonts w:cs="Tahoma"/>
          <w:color w:val="FF0000"/>
        </w:rPr>
      </w:pPr>
      <w:r w:rsidRPr="00FE7135">
        <w:rPr>
          <w:rFonts w:cs="Tahoma"/>
          <w:b/>
          <w:bCs/>
        </w:rPr>
        <w:t>Date of Issue</w:t>
      </w:r>
      <w:r>
        <w:rPr>
          <w:rFonts w:cs="Tahoma"/>
          <w:b/>
          <w:bCs/>
        </w:rPr>
        <w:t>: May</w:t>
      </w:r>
      <w:r w:rsidRPr="00642F03">
        <w:rPr>
          <w:rFonts w:cs="Tahoma"/>
          <w:b/>
          <w:bCs/>
        </w:rPr>
        <w:t xml:space="preserve"> 2021</w:t>
      </w:r>
    </w:p>
    <w:sectPr w:rsidR="00BD5839" w:rsidRPr="00642F03" w:rsidSect="00D8421A">
      <w:headerReference w:type="default" r:id="rId7"/>
      <w:headerReference w:type="first" r:id="rId8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0D3A" w14:textId="77777777" w:rsidR="00B2435D" w:rsidRDefault="00B2435D" w:rsidP="00C223D9">
      <w:r>
        <w:separator/>
      </w:r>
    </w:p>
  </w:endnote>
  <w:endnote w:type="continuationSeparator" w:id="0">
    <w:p w14:paraId="02A4AAA8" w14:textId="77777777" w:rsidR="00B2435D" w:rsidRDefault="00B2435D" w:rsidP="00C2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D0CE" w14:textId="77777777" w:rsidR="00B2435D" w:rsidRDefault="00B2435D" w:rsidP="00C223D9">
      <w:r>
        <w:separator/>
      </w:r>
    </w:p>
  </w:footnote>
  <w:footnote w:type="continuationSeparator" w:id="0">
    <w:p w14:paraId="557D4F12" w14:textId="77777777" w:rsidR="00B2435D" w:rsidRDefault="00B2435D" w:rsidP="00C2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6B1" w14:textId="6E37015F" w:rsidR="00C223D9" w:rsidRDefault="00C223D9" w:rsidP="00D842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1F35" w14:textId="330E5704" w:rsidR="00D8421A" w:rsidRDefault="00D8421A" w:rsidP="00D8421A">
    <w:pPr>
      <w:pStyle w:val="Header"/>
      <w:jc w:val="right"/>
    </w:pPr>
    <w:r w:rsidRPr="00D8421A">
      <w:rPr>
        <w:noProof/>
      </w:rPr>
      <w:drawing>
        <wp:inline distT="0" distB="0" distL="0" distR="0" wp14:anchorId="4F3C9D63" wp14:editId="1249C4C4">
          <wp:extent cx="2257425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4F68"/>
    <w:multiLevelType w:val="hybridMultilevel"/>
    <w:tmpl w:val="28FE0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4DD7"/>
    <w:multiLevelType w:val="hybridMultilevel"/>
    <w:tmpl w:val="603099C4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1DF"/>
    <w:multiLevelType w:val="hybridMultilevel"/>
    <w:tmpl w:val="33406A7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D7C4F36A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857B64"/>
    <w:multiLevelType w:val="hybridMultilevel"/>
    <w:tmpl w:val="47C0EAE6"/>
    <w:lvl w:ilvl="0" w:tplc="33C6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DDD"/>
    <w:multiLevelType w:val="hybridMultilevel"/>
    <w:tmpl w:val="975C0E80"/>
    <w:lvl w:ilvl="0" w:tplc="57F8449C"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0C85365"/>
    <w:multiLevelType w:val="hybridMultilevel"/>
    <w:tmpl w:val="206876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26B3"/>
    <w:multiLevelType w:val="hybridMultilevel"/>
    <w:tmpl w:val="91167F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35D11"/>
    <w:multiLevelType w:val="hybridMultilevel"/>
    <w:tmpl w:val="28DCD89C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2621"/>
    <w:multiLevelType w:val="hybridMultilevel"/>
    <w:tmpl w:val="0CC892CA"/>
    <w:lvl w:ilvl="0" w:tplc="6FA45226">
      <w:start w:val="1"/>
      <w:numFmt w:val="decimal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604AB"/>
    <w:multiLevelType w:val="hybridMultilevel"/>
    <w:tmpl w:val="8206B1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9594C"/>
    <w:multiLevelType w:val="hybridMultilevel"/>
    <w:tmpl w:val="4CC44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74C"/>
    <w:multiLevelType w:val="hybridMultilevel"/>
    <w:tmpl w:val="96FA82CE"/>
    <w:lvl w:ilvl="0" w:tplc="33C6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A0A06"/>
    <w:multiLevelType w:val="hybridMultilevel"/>
    <w:tmpl w:val="4CC4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7C98"/>
    <w:multiLevelType w:val="hybridMultilevel"/>
    <w:tmpl w:val="68F861B0"/>
    <w:lvl w:ilvl="0" w:tplc="08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53CE5BB8"/>
    <w:multiLevelType w:val="hybridMultilevel"/>
    <w:tmpl w:val="12FC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95276"/>
    <w:multiLevelType w:val="hybridMultilevel"/>
    <w:tmpl w:val="3CC25DF2"/>
    <w:lvl w:ilvl="0" w:tplc="7E38D0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5D4A6E"/>
    <w:multiLevelType w:val="hybridMultilevel"/>
    <w:tmpl w:val="3050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1350"/>
    <w:multiLevelType w:val="hybridMultilevel"/>
    <w:tmpl w:val="329E579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C6664C8"/>
    <w:multiLevelType w:val="hybridMultilevel"/>
    <w:tmpl w:val="944EFE06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6A607AE6">
      <w:start w:val="14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02C96"/>
    <w:multiLevelType w:val="hybridMultilevel"/>
    <w:tmpl w:val="82CE8ABC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44C515B"/>
    <w:multiLevelType w:val="hybridMultilevel"/>
    <w:tmpl w:val="DE562144"/>
    <w:lvl w:ilvl="0" w:tplc="6FA45226">
      <w:start w:val="1"/>
      <w:numFmt w:val="decimal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1" w15:restartNumberingAfterBreak="0">
    <w:nsid w:val="777637E0"/>
    <w:multiLevelType w:val="hybridMultilevel"/>
    <w:tmpl w:val="BA8C32AE"/>
    <w:lvl w:ilvl="0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032949"/>
    <w:multiLevelType w:val="multilevel"/>
    <w:tmpl w:val="82CE8ABC"/>
    <w:lvl w:ilvl="0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7"/>
  </w:num>
  <w:num w:numId="5">
    <w:abstractNumId w:val="20"/>
  </w:num>
  <w:num w:numId="6">
    <w:abstractNumId w:val="8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22"/>
  </w:num>
  <w:num w:numId="12">
    <w:abstractNumId w:val="4"/>
  </w:num>
  <w:num w:numId="13">
    <w:abstractNumId w:val="9"/>
  </w:num>
  <w:num w:numId="14">
    <w:abstractNumId w:val="13"/>
  </w:num>
  <w:num w:numId="15">
    <w:abstractNumId w:val="21"/>
  </w:num>
  <w:num w:numId="16">
    <w:abstractNumId w:val="7"/>
  </w:num>
  <w:num w:numId="17">
    <w:abstractNumId w:val="1"/>
  </w:num>
  <w:num w:numId="18">
    <w:abstractNumId w:val="18"/>
    <w:lvlOverride w:ilvl="0"/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5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91"/>
    <w:rsid w:val="00035133"/>
    <w:rsid w:val="0005221E"/>
    <w:rsid w:val="00060B29"/>
    <w:rsid w:val="0009304D"/>
    <w:rsid w:val="000B1EAC"/>
    <w:rsid w:val="000D1BA8"/>
    <w:rsid w:val="000E458A"/>
    <w:rsid w:val="000F1F4B"/>
    <w:rsid w:val="000F5022"/>
    <w:rsid w:val="0011316D"/>
    <w:rsid w:val="001A658E"/>
    <w:rsid w:val="001B1097"/>
    <w:rsid w:val="001B38A6"/>
    <w:rsid w:val="001C55EB"/>
    <w:rsid w:val="001D410E"/>
    <w:rsid w:val="002033AC"/>
    <w:rsid w:val="00221E30"/>
    <w:rsid w:val="00225BEE"/>
    <w:rsid w:val="00232ADB"/>
    <w:rsid w:val="00245C0F"/>
    <w:rsid w:val="002D7B8C"/>
    <w:rsid w:val="00324F58"/>
    <w:rsid w:val="00340025"/>
    <w:rsid w:val="003A5C34"/>
    <w:rsid w:val="003E0600"/>
    <w:rsid w:val="004031C9"/>
    <w:rsid w:val="00414D1F"/>
    <w:rsid w:val="00443A7A"/>
    <w:rsid w:val="004631E0"/>
    <w:rsid w:val="004B020E"/>
    <w:rsid w:val="004E3B5C"/>
    <w:rsid w:val="00520406"/>
    <w:rsid w:val="005515D2"/>
    <w:rsid w:val="005626C3"/>
    <w:rsid w:val="0060453C"/>
    <w:rsid w:val="0061137D"/>
    <w:rsid w:val="00622CC2"/>
    <w:rsid w:val="0062798E"/>
    <w:rsid w:val="00705614"/>
    <w:rsid w:val="00736007"/>
    <w:rsid w:val="00751B6D"/>
    <w:rsid w:val="007964E1"/>
    <w:rsid w:val="007A0868"/>
    <w:rsid w:val="00803C09"/>
    <w:rsid w:val="008553D6"/>
    <w:rsid w:val="008B5490"/>
    <w:rsid w:val="008F4457"/>
    <w:rsid w:val="00973E0A"/>
    <w:rsid w:val="009933C4"/>
    <w:rsid w:val="009A3D6E"/>
    <w:rsid w:val="009B7749"/>
    <w:rsid w:val="009F328C"/>
    <w:rsid w:val="009F7845"/>
    <w:rsid w:val="00A10D7F"/>
    <w:rsid w:val="00A705F3"/>
    <w:rsid w:val="00A81982"/>
    <w:rsid w:val="00AB105E"/>
    <w:rsid w:val="00AF6EBC"/>
    <w:rsid w:val="00B22749"/>
    <w:rsid w:val="00B2435D"/>
    <w:rsid w:val="00BD2B1D"/>
    <w:rsid w:val="00BD5839"/>
    <w:rsid w:val="00C223D9"/>
    <w:rsid w:val="00CB0DED"/>
    <w:rsid w:val="00CF7939"/>
    <w:rsid w:val="00D01287"/>
    <w:rsid w:val="00D113AF"/>
    <w:rsid w:val="00D8421A"/>
    <w:rsid w:val="00D85507"/>
    <w:rsid w:val="00DA466D"/>
    <w:rsid w:val="00DB0291"/>
    <w:rsid w:val="00DF35CD"/>
    <w:rsid w:val="00E2435C"/>
    <w:rsid w:val="00E35321"/>
    <w:rsid w:val="00E62FD5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35C11"/>
  <w15:chartTrackingRefBased/>
  <w15:docId w15:val="{5077364B-760D-4A06-A08D-DEBAF49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B020E"/>
    <w:pPr>
      <w:ind w:left="720"/>
    </w:pPr>
  </w:style>
  <w:style w:type="character" w:styleId="CommentReference">
    <w:name w:val="annotation reference"/>
    <w:rsid w:val="00751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B6D"/>
    <w:rPr>
      <w:sz w:val="20"/>
      <w:szCs w:val="20"/>
    </w:rPr>
  </w:style>
  <w:style w:type="character" w:customStyle="1" w:styleId="CommentTextChar">
    <w:name w:val="Comment Text Char"/>
    <w:link w:val="CommentText"/>
    <w:rsid w:val="00751B6D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1B6D"/>
    <w:rPr>
      <w:b/>
      <w:bCs/>
    </w:rPr>
  </w:style>
  <w:style w:type="character" w:customStyle="1" w:styleId="CommentSubjectChar">
    <w:name w:val="Comment Subject Char"/>
    <w:link w:val="CommentSubject"/>
    <w:rsid w:val="00751B6D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751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B6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C223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23D9"/>
    <w:rPr>
      <w:rFonts w:ascii="Tahoma" w:hAnsi="Tahom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C223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23D9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FES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CCheetham</dc:creator>
  <cp:keywords/>
  <dc:description/>
  <cp:lastModifiedBy>Jack Wylie</cp:lastModifiedBy>
  <cp:revision>3</cp:revision>
  <cp:lastPrinted>2020-03-07T10:09:00Z</cp:lastPrinted>
  <dcterms:created xsi:type="dcterms:W3CDTF">2021-05-25T00:45:00Z</dcterms:created>
  <dcterms:modified xsi:type="dcterms:W3CDTF">2021-05-25T00:59:00Z</dcterms:modified>
</cp:coreProperties>
</file>